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92" w:rsidRPr="00D84D92" w:rsidRDefault="00D84D92" w:rsidP="00D84D92">
      <w:pPr>
        <w:keepNext/>
        <w:keepLines/>
        <w:outlineLvl w:val="0"/>
        <w:rPr>
          <w:rFonts w:ascii="黑体" w:eastAsia="黑体" w:hAnsi="黑体" w:cs="黑体" w:hint="eastAsia"/>
          <w:kern w:val="44"/>
          <w:sz w:val="32"/>
          <w:szCs w:val="32"/>
        </w:rPr>
      </w:pPr>
      <w:bookmarkStart w:id="0" w:name="_Toc5042"/>
      <w:bookmarkStart w:id="1" w:name="_Toc22497"/>
      <w:bookmarkStart w:id="2" w:name="_Toc8269"/>
      <w:bookmarkStart w:id="3" w:name="_Toc86937916"/>
      <w:r w:rsidRPr="00D84D92"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bookmarkEnd w:id="0"/>
      <w:bookmarkEnd w:id="1"/>
      <w:r w:rsidRPr="00D84D92">
        <w:rPr>
          <w:rFonts w:ascii="黑体" w:eastAsia="黑体" w:hAnsi="黑体" w:cs="黑体" w:hint="eastAsia"/>
          <w:kern w:val="44"/>
          <w:sz w:val="32"/>
          <w:szCs w:val="32"/>
        </w:rPr>
        <w:t xml:space="preserve">  </w:t>
      </w:r>
    </w:p>
    <w:p w:rsidR="00D84D92" w:rsidRPr="00D84D92" w:rsidRDefault="00D84D92" w:rsidP="00D84D92">
      <w:pPr>
        <w:keepNext/>
        <w:keepLines/>
        <w:jc w:val="center"/>
        <w:outlineLvl w:val="0"/>
        <w:rPr>
          <w:rFonts w:ascii="方正小标宋简体" w:eastAsia="方正小标宋简体" w:hAnsi="黑体" w:cs="黑体" w:hint="eastAsia"/>
          <w:kern w:val="44"/>
          <w:sz w:val="44"/>
          <w:szCs w:val="44"/>
        </w:rPr>
      </w:pPr>
      <w:r w:rsidRPr="00D84D92">
        <w:rPr>
          <w:rFonts w:ascii="方正小标宋简体" w:eastAsia="方正小标宋简体" w:hAnsi="仿宋" w:cs="仿宋" w:hint="eastAsia"/>
          <w:kern w:val="44"/>
          <w:sz w:val="44"/>
          <w:szCs w:val="44"/>
        </w:rPr>
        <w:t>甘肃省“十四五”基础测绘规划能力建设项目表</w:t>
      </w:r>
      <w:bookmarkEnd w:id="2"/>
      <w:bookmarkEnd w:id="3"/>
    </w:p>
    <w:tbl>
      <w:tblPr>
        <w:tblpPr w:leftFromText="180" w:rightFromText="180" w:vertAnchor="text" w:horzAnchor="page" w:tblpX="1411" w:tblpY="297"/>
        <w:tblOverlap w:val="never"/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88"/>
        <w:gridCol w:w="679"/>
        <w:gridCol w:w="788"/>
        <w:gridCol w:w="917"/>
        <w:gridCol w:w="8957"/>
      </w:tblGrid>
      <w:tr w:rsidR="00D84D92" w:rsidRPr="00D84D92" w:rsidTr="001C656D">
        <w:trPr>
          <w:trHeight w:hRule="exact" w:val="725"/>
        </w:trPr>
        <w:tc>
          <w:tcPr>
            <w:tcW w:w="1418" w:type="dxa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 w:rsidRPr="00D84D92">
              <w:rPr>
                <w:rFonts w:ascii="黑体" w:eastAsia="黑体" w:hAnsi="黑体" w:hint="eastAsia"/>
                <w:sz w:val="28"/>
                <w:szCs w:val="28"/>
              </w:rPr>
              <w:t>分项名称</w:t>
            </w:r>
          </w:p>
        </w:tc>
        <w:tc>
          <w:tcPr>
            <w:tcW w:w="3768" w:type="dxa"/>
            <w:gridSpan w:val="4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4D92">
              <w:rPr>
                <w:rFonts w:ascii="黑体" w:eastAsia="黑体" w:hAnsi="黑体" w:hint="eastAsia"/>
                <w:sz w:val="28"/>
                <w:szCs w:val="28"/>
              </w:rPr>
              <w:t>子项名称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4D92">
              <w:rPr>
                <w:rFonts w:ascii="黑体" w:eastAsia="黑体" w:hAnsi="黑体" w:hint="eastAsia"/>
                <w:sz w:val="28"/>
                <w:szCs w:val="28"/>
              </w:rPr>
              <w:t>工作内容</w:t>
            </w:r>
          </w:p>
        </w:tc>
      </w:tr>
      <w:tr w:rsidR="00D84D92" w:rsidRPr="00D84D92" w:rsidTr="001C656D">
        <w:trPr>
          <w:trHeight w:hRule="exact" w:val="1466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现代测绘基准体系建设、运行与维护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工程</w:t>
            </w:r>
          </w:p>
        </w:tc>
        <w:tc>
          <w:tcPr>
            <w:tcW w:w="3768" w:type="dxa"/>
            <w:gridSpan w:val="4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北斗卫星导航定位基准站网建设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现有卫星导航定位基准站北斗改造；新建30</w:t>
            </w:r>
            <w:proofErr w:type="gramStart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座北</w:t>
            </w:r>
            <w:proofErr w:type="gramEnd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斗卫星导航定位基准站；搭建基于北斗的综合服务平台；机房基础设施改造；数据中心设备采购与集成；服务系统部署与调试</w:t>
            </w:r>
          </w:p>
        </w:tc>
      </w:tr>
      <w:tr w:rsidR="00D84D92" w:rsidRPr="00D84D92" w:rsidTr="001C656D">
        <w:trPr>
          <w:trHeight w:hRule="exact" w:val="631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高等级控制网建设与优化</w:t>
            </w:r>
          </w:p>
        </w:tc>
        <w:tc>
          <w:tcPr>
            <w:tcW w:w="2379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大地控制网建设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500个卫星大地控制点坐标联测、成果更新</w:t>
            </w:r>
          </w:p>
        </w:tc>
      </w:tr>
      <w:tr w:rsidR="00D84D92" w:rsidRPr="00D84D92" w:rsidTr="001C656D">
        <w:trPr>
          <w:trHeight w:hRule="exact" w:val="649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高程控制网建设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50个站点的二等水准路线布设、施测及数据处理</w:t>
            </w:r>
          </w:p>
        </w:tc>
      </w:tr>
      <w:tr w:rsidR="00D84D92" w:rsidRPr="00D84D92" w:rsidTr="001C656D">
        <w:trPr>
          <w:trHeight w:hRule="exact" w:val="708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似大地水准面精化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全省似大地水准面精</w:t>
            </w:r>
            <w:proofErr w:type="gramStart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化成果</w:t>
            </w:r>
            <w:proofErr w:type="gramEnd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更新，</w:t>
            </w:r>
            <w:r w:rsidRPr="00D84D92">
              <w:rPr>
                <w:rFonts w:ascii="仿宋_GB2312" w:eastAsia="仿宋_GB2312" w:hint="eastAsia"/>
                <w:sz w:val="24"/>
              </w:rPr>
              <w:t>将全省范围的似大地水准面精度提高至5厘米以内</w:t>
            </w:r>
          </w:p>
        </w:tc>
      </w:tr>
      <w:tr w:rsidR="00D84D92" w:rsidRPr="00D84D92" w:rsidTr="001C656D">
        <w:trPr>
          <w:trHeight w:hRule="exact" w:val="77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4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高等级控制点普查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省属大地控制点和水准点普查，控制点管理信息系统建设及控制点数据入库、动态更新</w:t>
            </w:r>
          </w:p>
        </w:tc>
      </w:tr>
      <w:tr w:rsidR="00D84D92" w:rsidRPr="00D84D92" w:rsidTr="001C656D">
        <w:trPr>
          <w:trHeight w:hRule="exact" w:val="717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现代测绘基准体系运行维护</w:t>
            </w:r>
          </w:p>
        </w:tc>
        <w:tc>
          <w:tcPr>
            <w:tcW w:w="2384" w:type="dxa"/>
            <w:gridSpan w:val="3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市（州）分中心建设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建立市（州）北斗</w:t>
            </w:r>
            <w:r w:rsidRPr="00D84D92">
              <w:rPr>
                <w:rFonts w:ascii="仿宋_GB2312" w:eastAsia="仿宋_GB2312" w:hint="eastAsia"/>
                <w:sz w:val="24"/>
              </w:rPr>
              <w:t>卫星导航定位基准站网服务分中心</w:t>
            </w:r>
          </w:p>
        </w:tc>
      </w:tr>
      <w:tr w:rsidR="00D84D92" w:rsidRPr="00D84D92" w:rsidTr="001C656D">
        <w:trPr>
          <w:trHeight w:hRule="exact" w:val="744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84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运行维护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0"/>
                <w:szCs w:val="20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北斗卫星导航定位基准站网、高等级控制点及服务管理系统运行维护与日常服务</w:t>
            </w:r>
          </w:p>
        </w:tc>
      </w:tr>
      <w:tr w:rsidR="00D84D92" w:rsidRPr="00D84D92" w:rsidTr="00D84D92">
        <w:trPr>
          <w:trHeight w:hRule="exact" w:val="1286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02</w:t>
            </w:r>
            <w:r w:rsidRPr="00D84D92">
              <w:rPr>
                <w:rFonts w:ascii="仿宋_GB2312" w:eastAsia="仿宋_GB2312" w:hAnsi="仿宋" w:hint="eastAsia"/>
                <w:b/>
                <w:sz w:val="24"/>
              </w:rPr>
              <w:br/>
              <w:t>遥感影像保障能力建设工程</w:t>
            </w: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影像统筹获取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实现优于2米航天遥感影像全省1季度覆盖1次、处理分发1次。优于1米航天遥感影像全省1年至少覆盖和处理分发1次。重点区域优于0.5米航空遥感影像1年覆盖1次、处理分发1次。根据全省生态文明建设需求，对国产卫星影像不能满足要求的区域，商业采购其他卫星影像数据，实现黄河流域、自然保护地等重点区域优于1米分辨率影像必要覆盖</w:t>
            </w:r>
          </w:p>
        </w:tc>
      </w:tr>
      <w:tr w:rsidR="00D84D92" w:rsidRPr="00D84D92" w:rsidTr="00D84D92">
        <w:trPr>
          <w:trHeight w:hRule="exact" w:val="710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D84D92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 w:bidi="zh-CN"/>
              </w:rPr>
              <w:t>影像数据管理</w:t>
            </w:r>
            <w:proofErr w:type="spellEnd"/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升级优化航空航天影像数据时空云服务系统，实现各类数据资源的统一接收、存储管理、查询展示、数据提取</w:t>
            </w:r>
          </w:p>
        </w:tc>
      </w:tr>
      <w:tr w:rsidR="00D84D92" w:rsidRPr="00D84D92" w:rsidTr="001C656D">
        <w:trPr>
          <w:trHeight w:hRule="exact" w:val="84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影像数据处理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对现有遥感影像生产系统进行完善，提升光学影像数据处理能力，扩增高光谱数据和SAR数据</w:t>
            </w:r>
          </w:p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处理能力</w:t>
            </w:r>
          </w:p>
        </w:tc>
      </w:tr>
      <w:tr w:rsidR="00D84D92" w:rsidRPr="00D84D92" w:rsidTr="001C656D">
        <w:trPr>
          <w:trHeight w:hRule="exact" w:val="857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影像智能解译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开展遥感智能信息提取、变化检测、智能训练能力建设，开发遥感影像变化发现标注系统，对变化信息进行管理和统计分析，提升信息自动提取与变化检测能力</w:t>
            </w:r>
          </w:p>
        </w:tc>
      </w:tr>
      <w:tr w:rsidR="00D84D92" w:rsidRPr="00D84D92" w:rsidTr="001C656D">
        <w:trPr>
          <w:trHeight w:hRule="exact" w:val="84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05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影像共享服务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建设影像数据共享服务系统，面向全省各类型用户共享多类型卫星影像数据，提高全省影像数据在线信息共享和开放服务水平</w:t>
            </w:r>
          </w:p>
        </w:tc>
      </w:tr>
      <w:tr w:rsidR="00D84D92" w:rsidRPr="00D84D92" w:rsidTr="001C656D">
        <w:trPr>
          <w:trHeight w:hRule="exact" w:val="964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1:10000基础测绘成果覆盖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工程</w:t>
            </w: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1:10000基础地理信息数据全覆盖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1:10000基础测绘成果未覆盖区域约10.5万平方千米基础地理信息数据（数字地形图、数字正射</w:t>
            </w:r>
          </w:p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影像、数字高程模型）覆盖</w:t>
            </w:r>
          </w:p>
        </w:tc>
      </w:tr>
      <w:tr w:rsidR="00D84D92" w:rsidRPr="00D84D92" w:rsidTr="001C656D">
        <w:trPr>
          <w:trHeight w:hRule="exact" w:val="102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1:10000基础地理信息数据更新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proofErr w:type="gramStart"/>
            <w:r w:rsidRPr="00D84D92">
              <w:rPr>
                <w:rFonts w:ascii="仿宋_GB2312" w:eastAsia="仿宋_GB2312" w:hint="eastAsia"/>
                <w:sz w:val="24"/>
              </w:rPr>
              <w:t>一分区约</w:t>
            </w:r>
            <w:proofErr w:type="gramEnd"/>
            <w:r w:rsidRPr="00D84D92">
              <w:rPr>
                <w:rFonts w:ascii="仿宋_GB2312" w:eastAsia="仿宋_GB2312" w:hint="eastAsia"/>
                <w:sz w:val="24"/>
              </w:rPr>
              <w:t>22万平方千米1:10000基础地理信息数据（数字地形图）重点要素更新2次，二分区约</w:t>
            </w:r>
          </w:p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20万平方千米1:10000基础地理信息数据（数字地形图）重点要素更新1次</w:t>
            </w:r>
          </w:p>
        </w:tc>
      </w:tr>
      <w:tr w:rsidR="00D84D92" w:rsidRPr="00D84D92" w:rsidTr="001C656D">
        <w:trPr>
          <w:trHeight w:hRule="exact" w:val="998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基础地理信息数据入库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入库前数据检查、数据处理、数据建库等</w:t>
            </w:r>
          </w:p>
        </w:tc>
      </w:tr>
      <w:tr w:rsidR="00D84D92" w:rsidRPr="00D84D92" w:rsidTr="001C656D">
        <w:trPr>
          <w:trHeight w:hRule="exact" w:val="857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04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实景三维甘肃建设工程</w:t>
            </w: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高精度机载激光雷达数据获取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10万平方千米点云密度每平方米优于0.5个点的机载激光雷达数据采集，2米*2米数字高程</w:t>
            </w:r>
          </w:p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模型生产</w:t>
            </w:r>
          </w:p>
        </w:tc>
      </w:tr>
      <w:tr w:rsidR="00D84D92" w:rsidRPr="00D84D92" w:rsidTr="001C656D">
        <w:trPr>
          <w:trHeight w:hRule="exact" w:val="80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高精度实景三维模型建设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市县城镇开发边界线内优于0.05米分辨率倾斜摄影及实景三维建模</w:t>
            </w:r>
          </w:p>
        </w:tc>
      </w:tr>
      <w:tr w:rsidR="00D84D92" w:rsidRPr="00D84D92" w:rsidTr="001C656D">
        <w:trPr>
          <w:trHeight w:hRule="exact" w:val="837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实景三维甘肃</w:t>
            </w:r>
            <w:proofErr w:type="gramStart"/>
            <w:r w:rsidRPr="00D84D92">
              <w:rPr>
                <w:rFonts w:ascii="仿宋_GB2312" w:eastAsia="仿宋_GB2312" w:hAnsi="仿宋" w:hint="eastAsia"/>
                <w:sz w:val="24"/>
              </w:rPr>
              <w:t>地形级建设</w:t>
            </w:r>
            <w:proofErr w:type="gramEnd"/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以全省1:10000基础地理信息数据为基础，以区域高精度地理信息资源为补充，以三维立体信息资源综合应用服务为导向，实施实景三维甘肃</w:t>
            </w:r>
            <w:proofErr w:type="gramStart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地形级建设</w:t>
            </w:r>
            <w:proofErr w:type="gramEnd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，形成全省覆盖的三维基础地理信息数据底板</w:t>
            </w:r>
          </w:p>
        </w:tc>
      </w:tr>
      <w:tr w:rsidR="00D84D92" w:rsidRPr="00D84D92" w:rsidTr="001C656D">
        <w:trPr>
          <w:trHeight w:hRule="exact" w:val="779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实景三维模型应用服务系统建设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建设全省实景三维模型应用服务系统，实现对地形级、城市级实景三维模型数据的管理、更新、维护与应用服务，探索实景三维模型数据应用模式和方向</w:t>
            </w:r>
          </w:p>
        </w:tc>
      </w:tr>
      <w:tr w:rsidR="00D84D92" w:rsidRPr="00D84D92" w:rsidTr="001C656D">
        <w:trPr>
          <w:trHeight w:hRule="exact" w:val="834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05</w:t>
            </w:r>
            <w:r w:rsidRPr="00D84D92">
              <w:rPr>
                <w:rFonts w:ascii="仿宋_GB2312" w:eastAsia="仿宋_GB2312" w:hAnsi="仿宋" w:hint="eastAsia"/>
                <w:b/>
                <w:sz w:val="24"/>
              </w:rPr>
              <w:br/>
              <w:t>基础地理信息时空数据库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建设工程</w:t>
            </w:r>
          </w:p>
        </w:tc>
        <w:tc>
          <w:tcPr>
            <w:tcW w:w="3768" w:type="dxa"/>
            <w:gridSpan w:val="4"/>
            <w:vAlign w:val="center"/>
          </w:tcPr>
          <w:p w:rsidR="00D84D92" w:rsidRPr="00D84D92" w:rsidRDefault="00D84D92" w:rsidP="00D84D92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时空地理信息数据库标准</w:t>
            </w:r>
          </w:p>
          <w:p w:rsidR="00D84D92" w:rsidRPr="00D84D92" w:rsidRDefault="00D84D92" w:rsidP="00D84D92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规范建设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相关标准规范；编制甘肃省时空地理信息数据库共享交换管理办法；建立健全</w:t>
            </w:r>
            <w:proofErr w:type="gramStart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安全运维保障</w:t>
            </w:r>
            <w:proofErr w:type="gramEnd"/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机制</w:t>
            </w:r>
          </w:p>
        </w:tc>
      </w:tr>
      <w:tr w:rsidR="00D84D92" w:rsidRPr="00D84D92" w:rsidTr="001C656D">
        <w:trPr>
          <w:trHeight w:hRule="exact" w:val="641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768" w:type="dxa"/>
            <w:gridSpan w:val="4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数据整合及数据库建设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数据收集与预处理，数据资源标准化整合，数据库建设</w:t>
            </w:r>
          </w:p>
        </w:tc>
      </w:tr>
      <w:tr w:rsidR="00D84D92" w:rsidRPr="00D84D92" w:rsidTr="001C656D">
        <w:trPr>
          <w:trHeight w:hRule="exact" w:val="641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甘肃省地理信息时空大数据中心建设</w:t>
            </w:r>
          </w:p>
        </w:tc>
        <w:tc>
          <w:tcPr>
            <w:tcW w:w="1700" w:type="dxa"/>
            <w:gridSpan w:val="2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基础设施建设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数据中心机房改扩建、数据中心云平台架构搭建、数据中心软件设施建设</w:t>
            </w:r>
          </w:p>
        </w:tc>
      </w:tr>
      <w:tr w:rsidR="00D84D92" w:rsidRPr="00D84D92" w:rsidTr="001C656D">
        <w:trPr>
          <w:trHeight w:val="88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D84D92" w:rsidRPr="00D84D92" w:rsidRDefault="00D84D92" w:rsidP="00D84D92">
            <w:pPr>
              <w:widowControl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  <w:t>数据库管理系统建设</w:t>
            </w:r>
          </w:p>
        </w:tc>
        <w:tc>
          <w:tcPr>
            <w:tcW w:w="8960" w:type="dxa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_GB2312" w:cs="仿宋_GB2312" w:hint="eastAsia"/>
                <w:sz w:val="24"/>
              </w:rPr>
              <w:t>三维数据管理类系统建设；数据库群集成改造，系统功能升级改造（原信息化测绘服务体系升级改造）；数据服务系统建设；业务管理类系统建设；运行维护系统；数据服务接口、功能服务接口</w:t>
            </w:r>
          </w:p>
        </w:tc>
      </w:tr>
      <w:tr w:rsidR="00D84D92" w:rsidRPr="00D84D92" w:rsidTr="001C656D">
        <w:trPr>
          <w:trHeight w:hRule="exact" w:val="1045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04</w:t>
            </w:r>
            <w:r w:rsidRPr="00D84D92">
              <w:rPr>
                <w:rFonts w:ascii="仿宋_GB2312" w:eastAsia="仿宋_GB2312" w:hAnsi="仿宋" w:hint="eastAsia"/>
                <w:sz w:val="24"/>
              </w:rPr>
              <w:br/>
            </w:r>
            <w:r w:rsidRPr="00D84D92">
              <w:rPr>
                <w:rFonts w:ascii="仿宋_GB2312" w:eastAsia="仿宋_GB2312" w:hint="eastAsia"/>
                <w:sz w:val="24"/>
              </w:rPr>
              <w:t>自然资源信息化平台基础地理信息实时更新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为自然资源信息化平台推送基础地理信息数据，促进基础地理信息成果共享</w:t>
            </w:r>
          </w:p>
        </w:tc>
      </w:tr>
      <w:tr w:rsidR="00D84D92" w:rsidRPr="00D84D92" w:rsidTr="00D84D92">
        <w:trPr>
          <w:trHeight w:hRule="exact" w:val="1286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06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新型基础测绘体系建设试点工程</w:t>
            </w: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地理实体分类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体系建立与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标准制定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选取典型开展新型基础测绘体系建设试点，建立新型基础测绘试点区域基础地理实体分类体系与</w:t>
            </w:r>
          </w:p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作业标准</w:t>
            </w:r>
          </w:p>
        </w:tc>
      </w:tr>
      <w:tr w:rsidR="00D84D92" w:rsidRPr="00D84D92" w:rsidTr="00D84D92">
        <w:trPr>
          <w:trHeight w:hRule="exact" w:val="710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数据采集与建库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完成试点区域面向基础地理实体要素的分级、分精度采集，探索建立试点区域基础地理实体数据库</w:t>
            </w:r>
          </w:p>
        </w:tc>
      </w:tr>
      <w:tr w:rsidR="00D84D92" w:rsidRPr="00D84D92" w:rsidTr="001C656D">
        <w:trPr>
          <w:trHeight w:hRule="exact" w:val="98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关键技术研究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开展地理实体施测、集成建库、质量评定、产品定制组装、一体化制图等相关关键技术的研究和试验，构建新型基础测绘产品体系、技术体系、生产组织体系和政策标准体系</w:t>
            </w:r>
          </w:p>
        </w:tc>
      </w:tr>
      <w:tr w:rsidR="00D84D92" w:rsidRPr="00D84D92" w:rsidTr="00D84D92">
        <w:trPr>
          <w:trHeight w:hRule="exact" w:val="989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成果应用与服务</w:t>
            </w:r>
          </w:p>
          <w:p w:rsidR="00D84D92" w:rsidRPr="00D84D92" w:rsidRDefault="00D84D92" w:rsidP="00D84D9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融合试验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探索新型基础测绘体系建设成果更新、应用服务模式和跨界融合</w:t>
            </w:r>
          </w:p>
        </w:tc>
      </w:tr>
      <w:tr w:rsidR="00D84D92" w:rsidRPr="00D84D92" w:rsidTr="001C656D">
        <w:trPr>
          <w:trHeight w:val="964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07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公共服务保障能力建设工程</w:t>
            </w:r>
          </w:p>
        </w:tc>
        <w:tc>
          <w:tcPr>
            <w:tcW w:w="1389" w:type="dxa"/>
            <w:vMerge w:val="restart"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地理信息公共服务保障能力建设</w:t>
            </w: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丰富数据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资源体系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持续完善平台数据资源体系，实现各类数据资源的深度融合，每年至少更新一次数据资源，构建数据丰富、覆盖广泛、更新及时的数据资源体系</w:t>
            </w:r>
          </w:p>
        </w:tc>
      </w:tr>
      <w:tr w:rsidR="00D84D92" w:rsidRPr="00D84D92" w:rsidTr="001C656D">
        <w:trPr>
          <w:trHeight w:val="964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优化平台服务功能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完善平台功能，实现二三维一体化、智能化数据融合更新、移动端服务，开发公益性产品，实现地理信息资源开发与共享，完成系统向“公有云”迁移</w:t>
            </w:r>
          </w:p>
        </w:tc>
      </w:tr>
      <w:tr w:rsidR="00D84D92" w:rsidRPr="00D84D92" w:rsidTr="001C656D">
        <w:trPr>
          <w:trHeight w:val="1135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深化一体化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服务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完成市级节点一体化建设，建立完善省市数据融合、评估考核等机制，建立数据资源管理、变化识别、融合更新、在线协同发布的一体化、智能化技术体系</w:t>
            </w:r>
          </w:p>
        </w:tc>
      </w:tr>
      <w:tr w:rsidR="00D84D92" w:rsidRPr="00D84D92" w:rsidTr="001C656D">
        <w:trPr>
          <w:trHeight w:val="1923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07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公共服务保障能力建设工程</w:t>
            </w:r>
          </w:p>
        </w:tc>
        <w:tc>
          <w:tcPr>
            <w:tcW w:w="1389" w:type="dxa"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地理信息公共服务保障能力建设</w:t>
            </w: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夯实自然资源“一张图”基底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整合基础测绘数据、卫星遥感影像、自然资源数据等，形成覆盖范围广、内容详细、现势性强的数据资源，建立涉密版地理信息公共服务平台</w:t>
            </w:r>
          </w:p>
        </w:tc>
      </w:tr>
      <w:tr w:rsidR="00D84D92" w:rsidRPr="00D84D92" w:rsidTr="001C656D">
        <w:trPr>
          <w:trHeight w:val="1113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应急测绘保障能力建设</w:t>
            </w: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完善应急基础数据库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完成应急基础地理信息数据整合更新，应急专题数据整合更新，完善甘肃省应急测绘基础底图数据库，开展省级共享节点和应急数据库管理系统运行维护工作</w:t>
            </w:r>
          </w:p>
        </w:tc>
      </w:tr>
      <w:tr w:rsidR="00D84D92" w:rsidRPr="00D84D92" w:rsidTr="001C656D">
        <w:trPr>
          <w:trHeight w:val="955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运行维护与应急演练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开展应急测绘装备的日常运行维护，实施常态化应急测绘队伍训练和实战演练</w:t>
            </w:r>
          </w:p>
        </w:tc>
      </w:tr>
      <w:tr w:rsidR="00D84D92" w:rsidRPr="00D84D92" w:rsidTr="001C656D">
        <w:trPr>
          <w:trHeight w:val="100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应急测绘关键技术研究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开展应急测绘关键技术研究，提升应急测绘快速获取、处理、传输、共享和服务保障能力</w:t>
            </w:r>
          </w:p>
        </w:tc>
      </w:tr>
      <w:tr w:rsidR="00D84D92" w:rsidRPr="00D84D92" w:rsidTr="001C656D">
        <w:trPr>
          <w:trHeight w:val="1130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政务及公益性地图保障能力建设</w:t>
            </w: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政务基础数据库建设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完成自然资源和地理空间基础数据获取、资源整合，建立自然资源和地理空间基础数据库，支撑保障数字政府建设</w:t>
            </w:r>
          </w:p>
        </w:tc>
      </w:tr>
      <w:tr w:rsidR="00D84D92" w:rsidRPr="00D84D92" w:rsidTr="001C656D">
        <w:trPr>
          <w:trHeight w:val="1536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84D92" w:rsidRPr="00D84D92" w:rsidRDefault="00D84D92" w:rsidP="00D84D9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</w:rPr>
              <w:t>公益性地图保障</w:t>
            </w:r>
          </w:p>
        </w:tc>
        <w:tc>
          <w:tcPr>
            <w:tcW w:w="9872" w:type="dxa"/>
            <w:gridSpan w:val="2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政务办公用图、工作用图、专题地图编制。甘肃省黄河流域和祁连山图册、图集编制。基础性图件和数据维护更新（甘肃政务专用图集、甘肃省市县挂图、甘肃省地图制图要素数据库，图件1年1版，数据1季度1版）标准地图编制与发布</w:t>
            </w:r>
          </w:p>
        </w:tc>
      </w:tr>
      <w:tr w:rsidR="00D84D92" w:rsidRPr="00D84D92" w:rsidTr="001C656D">
        <w:trPr>
          <w:trHeight w:val="892"/>
        </w:trPr>
        <w:tc>
          <w:tcPr>
            <w:tcW w:w="1418" w:type="dxa"/>
            <w:vMerge w:val="restart"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08</w:t>
            </w:r>
          </w:p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84D92">
              <w:rPr>
                <w:rFonts w:ascii="仿宋_GB2312" w:eastAsia="仿宋_GB2312" w:hAnsi="仿宋" w:hint="eastAsia"/>
                <w:b/>
                <w:sz w:val="24"/>
              </w:rPr>
              <w:t>市县基础测绘保障工程</w:t>
            </w: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01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基础测绘管理与服务能力建设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加强市县基础测绘规划、计划与管理等方面的制度建设，加大基础测绘人才培养和新技术应用力度，全面提升市县基础测绘工作管理水平和技术支撑保障能力</w:t>
            </w:r>
          </w:p>
        </w:tc>
      </w:tr>
      <w:tr w:rsidR="00D84D92" w:rsidRPr="00D84D92" w:rsidTr="001C656D">
        <w:trPr>
          <w:trHeight w:val="90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02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测绘基准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运行维护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市级建立现代测绘基准运行维护服务分中心，落实属地化管理与运行维护常态化机制，完善城市平面和高程控制网，完成地级市城镇开发边界线内似大地水准面精化</w:t>
            </w:r>
          </w:p>
        </w:tc>
      </w:tr>
      <w:tr w:rsidR="00D84D92" w:rsidRPr="00D84D92" w:rsidTr="001C656D">
        <w:trPr>
          <w:trHeight w:val="132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03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高精度地理信息资源建设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市县开展高精度基础地理信息数据资源建设，在城镇开发边界线内，对正在开发或即将开发的区域实施1:500基础地理信息数据覆盖与更新，已建成区域实施1:1000基础地理信息覆盖，其他区域完成1:2000基础地理信息覆盖</w:t>
            </w:r>
          </w:p>
        </w:tc>
      </w:tr>
      <w:tr w:rsidR="00D84D92" w:rsidRPr="00D84D92" w:rsidTr="001C656D">
        <w:trPr>
          <w:trHeight w:val="1024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04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遥感影像覆盖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提升多类型遥感影像按需覆盖能力，开展优于0.2米分辨率航空影像获取，不断提升遥感影像的空间分辨率、时间分辨率和光谱分辨率，逐步实现重点区域机载激光雷达数据覆盖</w:t>
            </w:r>
          </w:p>
        </w:tc>
      </w:tr>
      <w:tr w:rsidR="00D84D92" w:rsidRPr="00D84D92" w:rsidTr="001C656D">
        <w:trPr>
          <w:trHeight w:val="938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05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新型基础测绘</w:t>
            </w:r>
          </w:p>
          <w:p w:rsidR="00D84D92" w:rsidRPr="00D84D92" w:rsidRDefault="00D84D92" w:rsidP="00D84D9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体系建设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市县组织开展面向地理实体的新型基础测绘体系建设试点，探索属地化新型基础测绘体系建设模式</w:t>
            </w:r>
          </w:p>
        </w:tc>
      </w:tr>
      <w:tr w:rsidR="00D84D92" w:rsidRPr="00D84D92" w:rsidTr="001C656D">
        <w:trPr>
          <w:trHeight w:val="1392"/>
        </w:trPr>
        <w:tc>
          <w:tcPr>
            <w:tcW w:w="1418" w:type="dxa"/>
            <w:vMerge/>
            <w:vAlign w:val="center"/>
          </w:tcPr>
          <w:p w:rsidR="00D84D92" w:rsidRPr="00D84D92" w:rsidRDefault="00D84D92" w:rsidP="00D84D92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Ansi="仿宋" w:hint="eastAsia"/>
                <w:sz w:val="24"/>
              </w:rPr>
              <w:t>06</w:t>
            </w:r>
          </w:p>
          <w:p w:rsidR="00D84D92" w:rsidRPr="00D84D92" w:rsidRDefault="00D84D92" w:rsidP="00D84D92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D84D92">
              <w:rPr>
                <w:rFonts w:ascii="仿宋_GB2312" w:eastAsia="仿宋_GB2312" w:hAnsi="仿宋" w:hint="eastAsia"/>
                <w:sz w:val="24"/>
              </w:rPr>
              <w:t>省级支持</w:t>
            </w:r>
            <w:proofErr w:type="gramEnd"/>
            <w:r w:rsidRPr="00D84D92">
              <w:rPr>
                <w:rFonts w:ascii="仿宋_GB2312" w:eastAsia="仿宋_GB2312" w:hAnsi="仿宋" w:hint="eastAsia"/>
                <w:sz w:val="24"/>
              </w:rPr>
              <w:t>基础地理信息资源建设</w:t>
            </w:r>
          </w:p>
        </w:tc>
        <w:tc>
          <w:tcPr>
            <w:tcW w:w="10660" w:type="dxa"/>
            <w:gridSpan w:val="3"/>
            <w:vAlign w:val="center"/>
          </w:tcPr>
          <w:p w:rsidR="00D84D92" w:rsidRPr="00D84D92" w:rsidRDefault="00D84D92" w:rsidP="00D84D92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D84D92">
              <w:rPr>
                <w:rFonts w:ascii="仿宋_GB2312" w:eastAsia="仿宋_GB2312" w:hint="eastAsia"/>
                <w:sz w:val="24"/>
                <w:lang w:bidi="ar"/>
              </w:rPr>
              <w:t>省级统筹支持市县开展乡村振兴、区域经济发展、园区经济建设等重点急需区域高精度基础地理信息资源建设，指导市县开展基础地理信息成果应用</w:t>
            </w:r>
          </w:p>
        </w:tc>
      </w:tr>
    </w:tbl>
    <w:p w:rsidR="00D84D92" w:rsidRPr="00D84D92" w:rsidRDefault="00D84D92" w:rsidP="00D84D92">
      <w:pPr>
        <w:autoSpaceDE w:val="0"/>
        <w:autoSpaceDN w:val="0"/>
        <w:spacing w:line="40" w:lineRule="exact"/>
        <w:ind w:left="5250"/>
        <w:rPr>
          <w:rFonts w:ascii="Arial Unicode MS" w:eastAsia="Arial Unicode MS" w:hAnsi="Arial Unicode MS" w:cs="Arial Unicode MS"/>
          <w:kern w:val="0"/>
          <w:sz w:val="2"/>
          <w:szCs w:val="2"/>
          <w:lang w:bidi="zh-CN"/>
        </w:rPr>
      </w:pPr>
    </w:p>
    <w:p w:rsidR="00D25CAC" w:rsidRPr="00D84D92" w:rsidRDefault="00D25CAC" w:rsidP="00D84D92">
      <w:bookmarkStart w:id="4" w:name="_GoBack"/>
      <w:bookmarkEnd w:id="4"/>
    </w:p>
    <w:sectPr w:rsidR="00D25CAC" w:rsidRPr="00D84D92" w:rsidSect="002A22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56" w:rsidRDefault="002A2256" w:rsidP="002A2256">
      <w:r>
        <w:separator/>
      </w:r>
    </w:p>
  </w:endnote>
  <w:endnote w:type="continuationSeparator" w:id="0">
    <w:p w:rsidR="002A2256" w:rsidRDefault="002A2256" w:rsidP="002A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56" w:rsidRDefault="002A2256" w:rsidP="002A2256">
      <w:r>
        <w:separator/>
      </w:r>
    </w:p>
  </w:footnote>
  <w:footnote w:type="continuationSeparator" w:id="0">
    <w:p w:rsidR="002A2256" w:rsidRDefault="002A2256" w:rsidP="002A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0D"/>
    <w:rsid w:val="002A2256"/>
    <w:rsid w:val="00D25CAC"/>
    <w:rsid w:val="00D84D92"/>
    <w:rsid w:val="00D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1731</Words>
  <Characters>1750</Characters>
  <Application>Microsoft Office Word</Application>
  <DocSecurity>0</DocSecurity>
  <Lines>67</Lines>
  <Paragraphs>30</Paragraphs>
  <ScaleCrop>false</ScaleCrop>
  <Company>China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2021-11-18T09:11:00Z</dcterms:created>
  <dcterms:modified xsi:type="dcterms:W3CDTF">2021-11-18T09:24:00Z</dcterms:modified>
</cp:coreProperties>
</file>